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3BE1">
      <w:pPr>
        <w:spacing w:line="600" w:lineRule="exact"/>
        <w:jc w:val="center"/>
        <w:outlineLvl w:val="2"/>
        <w:rPr>
          <w:rFonts w:hint="eastAsia" w:ascii="Times New Roman" w:hAnsi="Times New Roman" w:eastAsia="方正小标宋简体" w:cs="方正小标宋简体"/>
          <w:bCs/>
          <w:kern w:val="0"/>
          <w:sz w:val="40"/>
          <w:szCs w:val="40"/>
        </w:rPr>
      </w:pPr>
      <w:r>
        <w:rPr>
          <w:rFonts w:hint="eastAsia" w:ascii="Times New Roman" w:hAnsi="Times New Roman" w:eastAsia="方正小标宋简体" w:cs="方正小标宋简体"/>
          <w:bCs/>
          <w:kern w:val="0"/>
          <w:sz w:val="40"/>
          <w:szCs w:val="40"/>
        </w:rPr>
        <w:t>202</w:t>
      </w:r>
      <w:r>
        <w:rPr>
          <w:rFonts w:hint="eastAsia" w:ascii="Times New Roman" w:hAnsi="Times New Roman" w:eastAsia="方正小标宋简体" w:cs="方正小标宋简体"/>
          <w:bCs/>
          <w:kern w:val="0"/>
          <w:sz w:val="40"/>
          <w:szCs w:val="40"/>
          <w:lang w:val="en-US" w:eastAsia="zh-CN"/>
        </w:rPr>
        <w:t>5</w:t>
      </w:r>
      <w:r>
        <w:rPr>
          <w:rFonts w:hint="eastAsia" w:ascii="Times New Roman" w:hAnsi="Times New Roman" w:eastAsia="方正小标宋简体" w:cs="方正小标宋简体"/>
          <w:bCs/>
          <w:kern w:val="0"/>
          <w:sz w:val="40"/>
          <w:szCs w:val="40"/>
        </w:rPr>
        <w:t>年1月党员理论学习资料</w:t>
      </w:r>
    </w:p>
    <w:p w14:paraId="1375B4F5">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国家主席习近平发表二〇二五年新年贺词</w:t>
      </w:r>
    </w:p>
    <w:p w14:paraId="19C0C002">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中共中央政治局常务委员会召开会议</w:t>
      </w:r>
    </w:p>
    <w:p w14:paraId="766F6FD2">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习近平在二十届中央纪委四次全会上发表重要讲话强调：坚持用改革精神和严的标准管党治党</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坚决打好反腐败斗争攻坚战持久战总体战</w:t>
      </w:r>
    </w:p>
    <w:p w14:paraId="73E9DD31">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在全国政协新年茶话会上的讲话</w:t>
      </w:r>
    </w:p>
    <w:p w14:paraId="023D0B48">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中共中央政治局召开民主生活会强调：巩固深化党纪学习教育成果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在加强党的纪律建设上发挥示范引领作用</w:t>
      </w:r>
    </w:p>
    <w:p w14:paraId="1292A4DE">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在庆祝澳门回归祖国25周年大会暨澳门特别行政区第六届政府就职典礼上的讲话</w:t>
      </w:r>
    </w:p>
    <w:p w14:paraId="1373B828">
      <w:pPr>
        <w:numPr>
          <w:ilvl w:val="0"/>
          <w:numId w:val="1"/>
        </w:numPr>
        <w:spacing w:line="560" w:lineRule="exac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《求是》杂志发表习近平总书记重要文章：以中国式现代化全面推进强国建设、民族复兴伟业</w:t>
      </w:r>
    </w:p>
    <w:p w14:paraId="07EDD48F">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第二十八次全国高校党的建设工作会议在京召开</w:t>
      </w:r>
    </w:p>
    <w:p w14:paraId="7D676BCA">
      <w:pPr>
        <w:numPr>
          <w:ilvl w:val="0"/>
          <w:numId w:val="1"/>
        </w:numPr>
        <w:spacing w:line="5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2025年全国教育工作会议召开</w:t>
      </w:r>
    </w:p>
    <w:p w14:paraId="101CD937">
      <w:pPr>
        <w:numPr>
          <w:numId w:val="0"/>
        </w:numPr>
        <w:spacing w:line="560" w:lineRule="exact"/>
        <w:rPr>
          <w:rFonts w:hint="default" w:ascii="宋体" w:hAnsi="宋体" w:eastAsia="宋体" w:cs="宋体"/>
          <w:b w:val="0"/>
          <w:bCs w:val="0"/>
          <w:sz w:val="28"/>
          <w:szCs w:val="28"/>
          <w:lang w:val="en-US" w:eastAsia="zh-CN"/>
        </w:rPr>
      </w:pPr>
      <w:bookmarkStart w:id="0" w:name="_GoBack"/>
      <w:bookmarkEnd w:id="0"/>
    </w:p>
    <w:p w14:paraId="31787F93">
      <w:pPr>
        <w:numPr>
          <w:numId w:val="0"/>
        </w:numPr>
        <w:spacing w:line="560" w:lineRule="exact"/>
        <w:rPr>
          <w:rFonts w:hint="default" w:ascii="宋体" w:hAnsi="宋体" w:eastAsia="宋体" w:cs="宋体"/>
          <w:b w:val="0"/>
          <w:bCs w:val="0"/>
          <w:sz w:val="28"/>
          <w:szCs w:val="28"/>
          <w:lang w:val="en-US" w:eastAsia="zh-CN"/>
        </w:rPr>
      </w:pPr>
    </w:p>
    <w:p w14:paraId="01B67976">
      <w:pPr>
        <w:numPr>
          <w:numId w:val="0"/>
        </w:numPr>
        <w:spacing w:line="560" w:lineRule="exact"/>
        <w:rPr>
          <w:rFonts w:hint="default" w:ascii="宋体" w:hAnsi="宋体" w:eastAsia="宋体" w:cs="宋体"/>
          <w:b w:val="0"/>
          <w:bCs w:val="0"/>
          <w:sz w:val="28"/>
          <w:szCs w:val="28"/>
          <w:lang w:val="en-US" w:eastAsia="zh-CN"/>
        </w:rPr>
      </w:pPr>
    </w:p>
    <w:p w14:paraId="3CA91497">
      <w:pPr>
        <w:numPr>
          <w:numId w:val="0"/>
        </w:numPr>
        <w:spacing w:line="560" w:lineRule="exact"/>
        <w:rPr>
          <w:rFonts w:hint="default" w:ascii="宋体" w:hAnsi="宋体" w:eastAsia="宋体" w:cs="宋体"/>
          <w:b w:val="0"/>
          <w:bCs w:val="0"/>
          <w:sz w:val="28"/>
          <w:szCs w:val="28"/>
          <w:lang w:val="en-US" w:eastAsia="zh-CN"/>
        </w:rPr>
      </w:pPr>
    </w:p>
    <w:p w14:paraId="1BB9F818">
      <w:pPr>
        <w:numPr>
          <w:numId w:val="0"/>
        </w:numPr>
        <w:spacing w:line="560" w:lineRule="exact"/>
        <w:rPr>
          <w:rFonts w:hint="default" w:ascii="宋体" w:hAnsi="宋体" w:eastAsia="宋体" w:cs="宋体"/>
          <w:b w:val="0"/>
          <w:bCs w:val="0"/>
          <w:sz w:val="28"/>
          <w:szCs w:val="28"/>
          <w:lang w:val="en-US" w:eastAsia="zh-CN"/>
        </w:rPr>
      </w:pPr>
    </w:p>
    <w:p w14:paraId="6508BBF6">
      <w:pPr>
        <w:numPr>
          <w:numId w:val="0"/>
        </w:numPr>
        <w:spacing w:line="560" w:lineRule="exact"/>
        <w:rPr>
          <w:rFonts w:hint="default" w:ascii="宋体" w:hAnsi="宋体" w:eastAsia="宋体" w:cs="宋体"/>
          <w:b w:val="0"/>
          <w:bCs w:val="0"/>
          <w:sz w:val="28"/>
          <w:szCs w:val="28"/>
          <w:lang w:val="en-US" w:eastAsia="zh-CN"/>
        </w:rPr>
      </w:pPr>
    </w:p>
    <w:p w14:paraId="2D065CD2">
      <w:pPr>
        <w:numPr>
          <w:numId w:val="0"/>
        </w:numPr>
        <w:spacing w:line="560" w:lineRule="exact"/>
        <w:rPr>
          <w:rFonts w:hint="default" w:ascii="宋体" w:hAnsi="宋体" w:eastAsia="宋体" w:cs="宋体"/>
          <w:b w:val="0"/>
          <w:bCs w:val="0"/>
          <w:sz w:val="28"/>
          <w:szCs w:val="28"/>
          <w:lang w:val="en-US" w:eastAsia="zh-CN"/>
        </w:rPr>
      </w:pPr>
    </w:p>
    <w:p w14:paraId="6657D3D7">
      <w:pPr>
        <w:numPr>
          <w:numId w:val="0"/>
        </w:numPr>
        <w:spacing w:line="560" w:lineRule="exact"/>
        <w:rPr>
          <w:rFonts w:hint="default" w:ascii="宋体" w:hAnsi="宋体" w:eastAsia="宋体" w:cs="宋体"/>
          <w:b w:val="0"/>
          <w:bCs w:val="0"/>
          <w:sz w:val="28"/>
          <w:szCs w:val="28"/>
          <w:lang w:val="en-US" w:eastAsia="zh-CN"/>
        </w:rPr>
      </w:pPr>
    </w:p>
    <w:p w14:paraId="0E429DAD">
      <w:pPr>
        <w:numPr>
          <w:numId w:val="0"/>
        </w:numPr>
        <w:spacing w:line="560" w:lineRule="exact"/>
        <w:rPr>
          <w:rFonts w:hint="default" w:ascii="宋体" w:hAnsi="宋体" w:eastAsia="宋体" w:cs="宋体"/>
          <w:b w:val="0"/>
          <w:bCs w:val="0"/>
          <w:sz w:val="28"/>
          <w:szCs w:val="28"/>
          <w:lang w:val="en-US" w:eastAsia="zh-CN"/>
        </w:rPr>
      </w:pPr>
    </w:p>
    <w:p w14:paraId="4C51D237">
      <w:pPr>
        <w:shd w:val="clear" w:color="auto" w:fill="FFFFFF"/>
        <w:spacing w:line="600" w:lineRule="exact"/>
        <w:jc w:val="center"/>
        <w:rPr>
          <w:rFonts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国家主席习近平发表二〇二五年新年贺词</w:t>
      </w:r>
    </w:p>
    <w:p w14:paraId="77530761">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p>
    <w:p w14:paraId="7F07F70B">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新年前夕，国家主席习近平通过中央广播电视总台和互联网，发表了二〇二五年新年贺词。全文如下：</w:t>
      </w:r>
    </w:p>
    <w:p w14:paraId="59B92A50">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大家好！时间过得很快，新的一年即将到来，我在北京向大家致以美好的祝福！</w:t>
      </w:r>
    </w:p>
    <w:p w14:paraId="5F102437">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2024年，我们一起走过春夏秋冬，一道经历风雨彩虹，一个个瞬间定格在这不平凡的一年，令人感慨、难以忘怀。</w:t>
      </w:r>
    </w:p>
    <w:p w14:paraId="4B601A00">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我们积极应对国内外环境变化带来的影响，出台一系列政策“组合拳”，扎实推动高质量发展，我国经济回暖向好，国内生产总值预计超过130万亿元。粮食产量突破1.4万亿斤，中国碗装了更多中国粮。区域发展协同联动、积厚成势，新型城镇化和乡村振兴相互融合、同频共振。绿色低碳发展纵深推进，美丽中国画卷徐徐铺展。</w:t>
      </w:r>
    </w:p>
    <w:p w14:paraId="1FC54A19">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我们因地制宜培育新质生产力，新产业新业态新模式竞相涌现，新能源汽车年产量首次突破1000万辆，集成电路、人工智能、量子通信等领域取得新成果。嫦娥六号首次月背采样，梦想号探秘大洋，深中通道踏浪海天，南极秦岭站崛起冰原，展现了中国人逐梦星辰大海的豪情壮志。</w:t>
      </w:r>
    </w:p>
    <w:p w14:paraId="2A577B04">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今年，我到地方考察，看到大家生活多姿多彩。天水花牛苹果又大又红，东山澳角村渔获满舱。麦积山石窟“东方微笑”跨越千年，六尺巷礼让家风代代相传。天津古文化街人潮熙攘，银川多民族社区居民亲如一家。对大家关心的就业增收、“一老一小”、教育医疗等问题，我一直挂念。一年来，基础养老金提高了，房贷利率下调了，直接结算范围扩大方便了异地就医，消费品以旧换新提高了生活品质……大家的获得感又充实了许多。</w:t>
      </w:r>
    </w:p>
    <w:p w14:paraId="68E3EF58">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巴黎奥运赛场上，我国体育健儿奋勇争先，取得境外参赛最好成绩，彰显了青年一代的昂扬向上、自信阳光。海军、空军喜庆75岁生日，人民子弟兵展现新风貌。面对洪涝、台风等自然灾害，广大党员干部冲锋在前，大家众志成城、守望相助。无数劳动者、建设者、创业者，都在为梦想拼搏。我为国家勋章和国家荣誉称号获得者颁奖，光荣属于他们，也属于每一个挺膺担当的奋斗者。</w:t>
      </w:r>
    </w:p>
    <w:p w14:paraId="0084E64B">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当今世界变乱交织，中国作为负责任大国，积极推动全球治理变革，深化全球南方团结合作。我们推进高质量共建“一带一路”走深走实，成功举办中非合作论坛北京峰会，在上合、金砖、亚太经合组织、二十国集团等双边多边场合，鲜明提出中国主张，为维护世界和平稳定注入更多正能量。</w:t>
      </w:r>
    </w:p>
    <w:p w14:paraId="38EA453C">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我们隆重庆祝新中国成立75周年，深情回望共和国的沧桑巨变。从五千多年中华文明的传承中一路走来，“中国”二字镌刻在“何尊”底部，更铭刻在每个华夏儿女心中。党的二十届三中全会胜利召开，吹响进一步全面深化改革的号角。我们乘着改革开放的时代大潮阔步前行，中国式现代化必将在改革开放中开辟更加广阔的前景。</w:t>
      </w:r>
    </w:p>
    <w:p w14:paraId="057AB4E3">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2025年，我们将全面完成“十四五”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14:paraId="18AA1BF3">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情解决好，让大家笑容更多、心里更暖。</w:t>
      </w:r>
    </w:p>
    <w:p w14:paraId="3768D11C">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在澳门回归祖国25周年之际，我再到濠江之畔，新发展新变化令人欣喜。我们将坚定不移贯彻“一国两制”方针，保持香港、澳门长期繁荣稳定。两岸同胞一家亲，谁也无法割断我们的血脉亲情，谁也不能阻挡祖国统一的历史大势！</w:t>
      </w:r>
    </w:p>
    <w:p w14:paraId="531EFCE7">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世界百年变局加速演进，需要以宽广胸襟超越隔阂冲突，以博大情怀关照人类命运。中国愿同各国一道，做友好合作的践行者、文明互鉴的推动者、构建人类命运共同体的参与者，共同开创世界的美好未来。</w:t>
      </w:r>
    </w:p>
    <w:p w14:paraId="3DF2AF76">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梦虽遥，追则能达；愿虽艰，持则可圆。中国式现代化的新征程上，每一个人都是主角，每一份付出都弥足珍贵，每一束光芒都熠熠生辉。</w:t>
      </w:r>
    </w:p>
    <w:p w14:paraId="2AA1EDAF">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河山添锦绣，星光映万家。让我们满怀希望，迎接新的一年。祝祖国时和岁丰、繁荣昌盛！祝大家所愿皆所成，多喜乐、长安宁！</w:t>
      </w:r>
    </w:p>
    <w:p w14:paraId="33F02E1F">
      <w:pPr>
        <w:spacing w:line="48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68ED08D6">
      <w:pPr>
        <w:shd w:val="clear" w:color="auto" w:fill="FFFFFF"/>
        <w:spacing w:line="600" w:lineRule="exact"/>
        <w:jc w:val="center"/>
        <w:rPr>
          <w:rFonts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中共中央政治局常务委员会召开会议</w:t>
      </w:r>
    </w:p>
    <w:p w14:paraId="0CD9F6AD">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p>
    <w:p w14:paraId="766F3C59">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听取全国人大常委会、国务院、全国政协、最高人民法院、最高人民检察院党组工作汇报</w:t>
      </w:r>
    </w:p>
    <w:p w14:paraId="20E87810">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听取中央书记处工作报告</w:t>
      </w:r>
    </w:p>
    <w:p w14:paraId="241170AC">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中共中央总书记习近平主持会议</w:t>
      </w:r>
    </w:p>
    <w:p w14:paraId="59D7E053">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p>
    <w:p w14:paraId="1DE77D3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新华社北京1月9日电 中共中央政治局常务委员会1月9日全天召开会议，听取全国人大常委会、国务院、全国政协、最高人民法院、最高人民检察院党组工作汇报，听取中央书记处工作报告。中共中央总书记习近平主持会议并发表重要讲话。</w:t>
      </w:r>
    </w:p>
    <w:p w14:paraId="59D5091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指出，坚持党的全面领导，是我们的最大政治优势。坚持党中央集中统一领导，是我们不断取得胜利的根本所在。党中央听取全国人大常委会、国务院、全国政协、最高人民法院、最高人民检察院党组工作汇报和中央书记处工作报告，是坚持和加强党的全面领导和党中央集中统一领导的重要制度安排。实践证明，这一重要制度安排对于充分发挥党总揽全局、协调各方的领导核心作用，把党的领导落实到党和国家事业各领域各方面各环节，确保目标一致、步调一致、形成合力，是十分必要的，必须长期坚持下去。</w:t>
      </w:r>
    </w:p>
    <w:p w14:paraId="33D681D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认为，过去一年，全国人大常委会、国务院、全国政协、最高人民法院、最高人民检察院党组坚持以习近平新时代中国特色社会主义思想为指导，坚定维护党中央权威和集中统一领导，认真贯彻落实党的二十大和二十届二中、三中全会精神，牢固树立实干为先的导向，强化使命担当、扎实履职尽责，加强党组自身建设，认真履行全面从严治党主体责任，各方面工作取得新进展，为以中国式现代化全面推进强国建设、民族复兴伟业作出新贡献。</w:t>
      </w:r>
    </w:p>
    <w:p w14:paraId="2AB6A37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认为，过去一年，在中央政治局、中央政治局常委会领导下，中央书记处履职尽责、积极作为，在推动党中央有关决策部署落实、加强党内法规建设、指导群团组织建设和改革、整治形式主义为基层减负等方面做了大量工作。</w:t>
      </w:r>
    </w:p>
    <w:p w14:paraId="23AE4DB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强调，今年是“十四五”规划收官之年，也是进一步全面深化改革的重要一年。全国人大常委会、国务院、全国政协、最高人民法院、最高人民检察院党组要以习近平新时代中国特色社会主义思想为指导，全面贯彻落实党的二十大和二十届二中、三中全会精神，深刻领悟“两个确立”的决定性意义，增强“四个意识”、坚定“四个自信”、做到“两个维护”，坚持党中央集中统一领导这个最高政治原则，树立和践行正确政绩观，坚持干字当头，奋发有为、攻坚克难，确保党中央各项决策部署落到实处，在全面推进中国式现代化的新征程上展现新担当新作为。</w:t>
      </w:r>
    </w:p>
    <w:p w14:paraId="0AB7124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强调，新的一年里，中央书记处要围绕中央政治局、中央政治局常委会部署要求，全面贯彻落实党的二十大和二十届二中、三中全会精神，立足自身职责，增强政治能力，抓好党内法规、群团组织建设和改革、整治形式主义为基层减负等重点工作落实，从严加强自身建设，高质量完成党中央交办的各项任务。</w:t>
      </w:r>
    </w:p>
    <w:p w14:paraId="52FD2BCF">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51BF6135">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08A72999">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66841468">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184A3A7F">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36AA11CF">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13750675">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4D48493B">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7FEAD58E">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162E9369">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习近平在二十届中央纪委四次全会上发表重要讲话强调：</w:t>
      </w:r>
    </w:p>
    <w:p w14:paraId="4C528833">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p>
    <w:p w14:paraId="6859C11E">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坚持用改革精神和严的标准管党治党</w:t>
      </w:r>
    </w:p>
    <w:p w14:paraId="7DF93CC5">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坚决打好反腐败斗争攻坚战持久战总体战</w:t>
      </w:r>
    </w:p>
    <w:p w14:paraId="3E484D16">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李强  赵乐际  王沪宁  蔡奇  丁薛祥出席会议  李希主持会议</w:t>
      </w:r>
    </w:p>
    <w:p w14:paraId="5A9DBC8F">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3E53781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3DFD9C6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中共中央政治局常委李强、赵乐际、王沪宁、蔡奇、丁薛祥出席会议。中共中央政治局常委、中央纪律检查委员会书记李希主持会议。</w:t>
      </w:r>
    </w:p>
    <w:p w14:paraId="74F66CB3">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习近平指出，</w:t>
      </w:r>
      <w:r>
        <w:rPr>
          <w:rFonts w:hint="eastAsia" w:ascii="Times New Roman" w:hAnsi="Times New Roman" w:cs="宋体"/>
          <w:color w:val="000000" w:themeColor="text1"/>
          <w:sz w:val="28"/>
          <w:szCs w:val="28"/>
          <w14:textFill>
            <w14:solidFill>
              <w14:schemeClr w14:val="tx1"/>
            </w14:solidFill>
          </w14:textFill>
        </w:rPr>
        <w:t>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1C3907C3">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习近平强调，</w:t>
      </w:r>
      <w:r>
        <w:rPr>
          <w:rFonts w:hint="eastAsia" w:ascii="Times New Roman" w:hAnsi="Times New Roman" w:cs="宋体"/>
          <w:color w:val="000000" w:themeColor="text1"/>
          <w:sz w:val="28"/>
          <w:szCs w:val="28"/>
          <w14:textFill>
            <w14:solidFill>
              <w14:schemeClr w14:val="tx1"/>
            </w14:solidFill>
          </w14:textFill>
        </w:rPr>
        <w:t>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4EF5B8F4">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习近平指出，</w:t>
      </w:r>
      <w:r>
        <w:rPr>
          <w:rFonts w:hint="eastAsia" w:ascii="Times New Roman" w:hAnsi="Times New Roman" w:cs="宋体"/>
          <w:color w:val="000000" w:themeColor="text1"/>
          <w:sz w:val="28"/>
          <w:szCs w:val="28"/>
          <w14:textFill>
            <w14:solidFill>
              <w14:schemeClr w14:val="tx1"/>
            </w14:solidFill>
          </w14:textFill>
        </w:rPr>
        <w:t>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3B0A5231">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习近平强调，</w:t>
      </w:r>
      <w:r>
        <w:rPr>
          <w:rFonts w:hint="eastAsia" w:ascii="Times New Roman" w:hAnsi="Times New Roman" w:cs="宋体"/>
          <w:color w:val="000000" w:themeColor="text1"/>
          <w:sz w:val="28"/>
          <w:szCs w:val="28"/>
          <w14:textFill>
            <w14:solidFill>
              <w14:schemeClr w14:val="tx1"/>
            </w14:solidFill>
          </w14:textFill>
        </w:rPr>
        <w:t>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30E274C8">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习近平指出，</w:t>
      </w:r>
      <w:r>
        <w:rPr>
          <w:rFonts w:hint="eastAsia" w:ascii="Times New Roman" w:hAnsi="Times New Roman" w:cs="宋体"/>
          <w:color w:val="000000" w:themeColor="text1"/>
          <w:sz w:val="28"/>
          <w:szCs w:val="28"/>
          <w14:textFill>
            <w14:solidFill>
              <w14:schemeClr w14:val="tx1"/>
            </w14:solidFill>
          </w14:textFill>
        </w:rPr>
        <w:t>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55BE9C9E">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习近平强调，</w:t>
      </w:r>
      <w:r>
        <w:rPr>
          <w:rFonts w:hint="eastAsia" w:ascii="Times New Roman" w:hAnsi="Times New Roman" w:cs="宋体"/>
          <w:color w:val="000000" w:themeColor="text1"/>
          <w:sz w:val="28"/>
          <w:szCs w:val="28"/>
          <w14:textFill>
            <w14:solidFill>
              <w14:schemeClr w14:val="tx1"/>
            </w14:solidFill>
          </w14:textFill>
        </w:rPr>
        <w:t>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5EA512B5">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习近平指出，</w:t>
      </w:r>
      <w:r>
        <w:rPr>
          <w:rFonts w:hint="eastAsia" w:ascii="Times New Roman" w:hAnsi="Times New Roman" w:cs="宋体"/>
          <w:color w:val="000000" w:themeColor="text1"/>
          <w:sz w:val="28"/>
          <w:szCs w:val="28"/>
          <w14:textFill>
            <w14:solidFill>
              <w14:schemeClr w14:val="tx1"/>
            </w14:solidFill>
          </w14:textFill>
        </w:rPr>
        <w:t>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7033A156">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习近平强调，</w:t>
      </w:r>
      <w:r>
        <w:rPr>
          <w:rFonts w:hint="eastAsia" w:ascii="Times New Roman" w:hAnsi="Times New Roman" w:cs="宋体"/>
          <w:color w:val="000000" w:themeColor="text1"/>
          <w:sz w:val="28"/>
          <w:szCs w:val="28"/>
          <w14:textFill>
            <w14:solidFill>
              <w14:schemeClr w14:val="tx1"/>
            </w14:solidFill>
          </w14:textFill>
        </w:rPr>
        <w:t>要强化全面从严治党主体责任和监督责任。党委要主动抓、主动管，纪委要把专责监督履行好，聚焦主责、干好主业，各责任主体都要知责、担责、履责。要优化责任落实考评机制，对失职失责精准科学问责。</w:t>
      </w:r>
    </w:p>
    <w:p w14:paraId="77670D4A">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习近平指出，</w:t>
      </w:r>
      <w:r>
        <w:rPr>
          <w:rFonts w:hint="eastAsia" w:ascii="Times New Roman" w:hAnsi="Times New Roman" w:cs="宋体"/>
          <w:color w:val="000000" w:themeColor="text1"/>
          <w:sz w:val="28"/>
          <w:szCs w:val="28"/>
          <w14:textFill>
            <w14:solidFill>
              <w14:schemeClr w14:val="tx1"/>
            </w14:solidFill>
          </w14:textFill>
        </w:rPr>
        <w:t>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23B5C38D">
      <w:pPr>
        <w:shd w:val="clear" w:color="auto" w:fill="FFFFFF"/>
        <w:spacing w:line="480" w:lineRule="exact"/>
        <w:ind w:firstLine="562"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习近平强调，</w:t>
      </w:r>
      <w:r>
        <w:rPr>
          <w:rFonts w:hint="eastAsia" w:ascii="Times New Roman" w:hAnsi="Times New Roman" w:cs="宋体"/>
          <w:color w:val="000000" w:themeColor="text1"/>
          <w:sz w:val="28"/>
          <w:szCs w:val="28"/>
          <w14:textFill>
            <w14:solidFill>
              <w14:schemeClr w14:val="tx1"/>
            </w14:solidFill>
          </w14:textFill>
        </w:rPr>
        <w:t>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252E9B38">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4A4B0253">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中共中央政治局委员、中央书记处书记，全国人大常委会有关领导同志，国务委员，最高人民法院院长，最高人民检察院检察长，全国政协有关领导同志以及中央军委委员出席会议。</w:t>
      </w:r>
    </w:p>
    <w:p w14:paraId="1D8B6FF9">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485F9A3F">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14:paraId="32242BB7">
      <w:pPr>
        <w:jc w:val="left"/>
        <w:rPr>
          <w:rFonts w:ascii="Times New Roman" w:hAnsi="Times New Roman" w:cs="宋体"/>
          <w:color w:val="000000" w:themeColor="text1"/>
          <w:sz w:val="28"/>
          <w:szCs w:val="28"/>
          <w14:textFill>
            <w14:solidFill>
              <w14:schemeClr w14:val="tx1"/>
            </w14:solidFill>
          </w14:textFill>
        </w:rPr>
      </w:pPr>
      <w:r>
        <w:rPr>
          <w:rFonts w:ascii="Times New Roman" w:hAnsi="Times New Roman" w:cs="宋体"/>
          <w:color w:val="000000" w:themeColor="text1"/>
          <w:sz w:val="28"/>
          <w:szCs w:val="28"/>
          <w14:textFill>
            <w14:solidFill>
              <w14:schemeClr w14:val="tx1"/>
            </w14:solidFill>
          </w14:textFill>
        </w:rPr>
        <w:br w:type="page"/>
      </w:r>
    </w:p>
    <w:p w14:paraId="2B4D1C36">
      <w:pPr>
        <w:shd w:val="clear" w:color="auto" w:fill="FFFFFF"/>
        <w:spacing w:line="600" w:lineRule="exact"/>
        <w:jc w:val="center"/>
        <w:rPr>
          <w:rFonts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在全国政协新年茶话会上的讲话</w:t>
      </w:r>
    </w:p>
    <w:p w14:paraId="40A8AFCD">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（2024年12月31日）</w:t>
      </w:r>
    </w:p>
    <w:p w14:paraId="03D3707A">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211B9DD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5AAF0118">
      <w:pPr>
        <w:shd w:val="clear" w:color="auto" w:fill="FFFFFF"/>
        <w:spacing w:line="480" w:lineRule="exact"/>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同志们，朋友们：</w:t>
      </w:r>
    </w:p>
    <w:p w14:paraId="1A14AD61">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今天，我们在这里欢聚一堂，畅叙友情，共商国是，一起辞旧迎新。</w:t>
      </w:r>
    </w:p>
    <w:p w14:paraId="746CF87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首先，我代表中共中央、国务院和中央军委，向各民主党派、工商联和无党派人士，向全国各族人民，向香港同胞、澳门同胞、台湾同胞和海外侨胞，向关心和支持中国现代化建设的各国朋友，致以新年的美好祝福！</w:t>
      </w:r>
    </w:p>
    <w:p w14:paraId="5121335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2024年是实现“十四五”规划目标任务的关键一年。一年来，面对国内外形势带来的挑战，我们沉着应变、综合施策，顺利完成全年经济社会发展主要目标任务，中国式现代化迈出新的坚实步伐。</w:t>
      </w:r>
    </w:p>
    <w:p w14:paraId="1691B22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一年来的发展历程很不平凡，成绩令人鼓舞。经济运行总体平稳、稳中有进，高质量发展扎实推进，科技创新取得重要进展，新质生产力稳步发展，预计全年国内生产总值增长5%左右，粮食产量首次突破1.4万亿斤。改革开放持续深化，胜利召开中共二十届三中全会，对进一步全面深化改革、推进中国式现代化作出部署。重点领域风险化解有序有效，民生保障扎实有力，就业、物价保持稳定。隆重庆祝中华人民共和国成立75周年、全国人民代表大会成立70周年、中国人民政治协商会议成立75周年、澳门回归祖国25周年，民主法治建设、“一国两制”实践和祖国统一大业稳步前进。深入推进中国特色大国外交。扎实开展党纪学习教育，坚定不移正风肃纪反腐。这些成绩，更加坚定了我们推进中国式现代化的决心和信心。</w:t>
      </w:r>
    </w:p>
    <w:p w14:paraId="5364B79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同志们、朋友们！</w:t>
      </w:r>
    </w:p>
    <w:p w14:paraId="787E873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一年来，人民政协认真贯彻落实中共中央决策部署，紧扣中心任务履职尽责，加强自身建设，为党和国家事业发展作出了新贡献。</w:t>
      </w:r>
    </w:p>
    <w:p w14:paraId="73FFEC2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同志们、朋友们！</w:t>
      </w:r>
    </w:p>
    <w:p w14:paraId="5E431A49">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2025年是“十四五”规划收官之年。我们要坚持稳中求进工作总基调，完整准确全面贯彻新发展理念，加快构建新发展格局，扎实推动高质量发展，进一步全面深化改革，扩大高水平对外开放，更好统筹发展和安全，实施更加积极有为的宏观政策，推动经济持续回升向好，不断提高人民生活水平，保持社会和谐稳定，高质量完成“十四五”规划目标任务，为实现“十五五”良好开局打牢基础。</w:t>
      </w:r>
    </w:p>
    <w:p w14:paraId="323A50E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人民政协要坚持党的领导、统一战线、协商民主有机结合，围绕中心、服务大局，充分发挥专门协商机构作用，加强思想政治引领，积极议政建言，更加广泛地凝聚人心、凝聚共识、凝聚智慧、凝聚力量。</w:t>
      </w:r>
    </w:p>
    <w:p w14:paraId="008EEF25">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同志们、朋友们！</w:t>
      </w:r>
    </w:p>
    <w:p w14:paraId="2B165C7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在中国式现代化进程中，不仅有风和日丽，也会有疾风骤雨甚至惊涛骇浪。我们要保持战略定力，汇聚全体中华儿女团结奋斗的强大合力，乘风破浪、勇往直前，把强国建设、民族复兴伟业不断推向前进！</w:t>
      </w:r>
    </w:p>
    <w:p w14:paraId="47F17B6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谢谢大家！</w:t>
      </w:r>
    </w:p>
    <w:p w14:paraId="7715D621">
      <w:pPr>
        <w:jc w:val="left"/>
        <w:rPr>
          <w:rFonts w:ascii="Times New Roman" w:hAnsi="Times New Roman" w:cs="宋体"/>
          <w:color w:val="000000" w:themeColor="text1"/>
          <w:sz w:val="28"/>
          <w:szCs w:val="28"/>
          <w14:textFill>
            <w14:solidFill>
              <w14:schemeClr w14:val="tx1"/>
            </w14:solidFill>
          </w14:textFill>
        </w:rPr>
      </w:pPr>
      <w:r>
        <w:rPr>
          <w:rFonts w:ascii="Times New Roman" w:hAnsi="Times New Roman" w:cs="宋体"/>
          <w:color w:val="000000" w:themeColor="text1"/>
          <w:sz w:val="28"/>
          <w:szCs w:val="28"/>
          <w14:textFill>
            <w14:solidFill>
              <w14:schemeClr w14:val="tx1"/>
            </w14:solidFill>
          </w14:textFill>
        </w:rPr>
        <w:br w:type="page"/>
      </w:r>
    </w:p>
    <w:p w14:paraId="7C5407AB">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中共中央政治局召开民主生活会强调：</w:t>
      </w:r>
    </w:p>
    <w:p w14:paraId="0D0C3B26">
      <w:pPr>
        <w:shd w:val="clear" w:color="auto" w:fill="FFFFFF"/>
        <w:spacing w:line="480" w:lineRule="exact"/>
        <w:rPr>
          <w:rFonts w:ascii="Times New Roman" w:hAnsi="Times New Roman" w:eastAsia="楷体" w:cs="宋体"/>
          <w:b/>
          <w:color w:val="000000" w:themeColor="text1"/>
          <w:sz w:val="28"/>
          <w:szCs w:val="28"/>
          <w14:textFill>
            <w14:solidFill>
              <w14:schemeClr w14:val="tx1"/>
            </w14:solidFill>
          </w14:textFill>
        </w:rPr>
      </w:pPr>
    </w:p>
    <w:p w14:paraId="29D2FC6E">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巩固深化党纪学习教育成果</w:t>
      </w:r>
    </w:p>
    <w:p w14:paraId="0554E744">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在加强党的纪律建设上发挥示范引领作用</w:t>
      </w:r>
    </w:p>
    <w:p w14:paraId="1B19B776">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中共中央总书记习近平主持会议并发表重要讲话</w:t>
      </w:r>
    </w:p>
    <w:p w14:paraId="4EB20EB1">
      <w:pPr>
        <w:shd w:val="clear" w:color="auto" w:fill="FFFFFF"/>
        <w:spacing w:line="50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75E12665">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7948F12A">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中共中央总书记习近平主持会议并发表重要讲话。</w:t>
      </w:r>
    </w:p>
    <w:p w14:paraId="7750BC32">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3B8D952F">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央政治局同志的发言，聚焦5个重点。一是维护党中央权威和集中统一领导更加坚定；二是服务人民、造福人民的价值追求更加坚定；三是落实党中央决策部署更加坚定；四是带头学纪知纪明纪守纪更加坚定；五是履行从严管党治党政治责任更加坚定。</w:t>
      </w:r>
    </w:p>
    <w:p w14:paraId="5CE101A7">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09C544F5">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p>
    <w:p w14:paraId="6FA9F6A0">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69F93358">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1B601750">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67907FAA">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2BB4FC54">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37488200">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79209AE0">
      <w:pPr>
        <w:shd w:val="clear" w:color="auto" w:fill="FFFFFF"/>
        <w:spacing w:line="46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习近平最后强调，明年改革发展稳定任务十分繁重，各级领导干部要深入基层、深入群众，加强调查研究，弄清楚人民群众的急难愁盼，弄清楚基层亟待解决的突出问题，有针对性地研究加以解决。</w:t>
      </w:r>
    </w:p>
    <w:p w14:paraId="1AF1D949">
      <w:pPr>
        <w:jc w:val="left"/>
        <w:rPr>
          <w:rFonts w:ascii="Times New Roman" w:hAnsi="Times New Roman" w:cs="宋体"/>
          <w:color w:val="000000" w:themeColor="text1"/>
          <w:sz w:val="28"/>
          <w:szCs w:val="28"/>
          <w14:textFill>
            <w14:solidFill>
              <w14:schemeClr w14:val="tx1"/>
            </w14:solidFill>
          </w14:textFill>
        </w:rPr>
      </w:pPr>
      <w:r>
        <w:rPr>
          <w:rFonts w:ascii="Times New Roman" w:hAnsi="Times New Roman" w:cs="宋体"/>
          <w:color w:val="000000" w:themeColor="text1"/>
          <w:sz w:val="28"/>
          <w:szCs w:val="28"/>
          <w14:textFill>
            <w14:solidFill>
              <w14:schemeClr w14:val="tx1"/>
            </w14:solidFill>
          </w14:textFill>
        </w:rPr>
        <w:br w:type="page"/>
      </w:r>
    </w:p>
    <w:p w14:paraId="0BF47064">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在庆祝澳门回归祖国25周年大会暨澳门特别行政区第六届政府就职典礼上的讲话</w:t>
      </w:r>
    </w:p>
    <w:p w14:paraId="2C3EE75A">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（2024年12月20日）</w:t>
      </w:r>
    </w:p>
    <w:p w14:paraId="192711D5">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050CA32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419FED1B">
      <w:pPr>
        <w:shd w:val="clear" w:color="auto" w:fill="FFFFFF"/>
        <w:spacing w:line="480" w:lineRule="exact"/>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同胞们，朋友们：</w:t>
      </w:r>
    </w:p>
    <w:p w14:paraId="0D13FE98">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今天，我们在这里隆重集会，庆祝澳门回归祖国25周年，举行澳门特别行政区第六届政府就职典礼。首先，我代表中央政府和全国各族人民，向全体澳门居民致以诚挚问候！向新就任的澳门特别行政区第六任行政长官岑浩辉先生和第六届政府主要官员、行政会委员，表示热烈祝贺！向长期关心支持“一国两制”事业和澳门繁荣稳定发展的海内外同胞和国际友人，表示衷心感谢！</w:t>
      </w:r>
    </w:p>
    <w:p w14:paraId="2CEE8A8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澳门是镶嵌在南海之滨的一颗璀璨明珠，是伟大祖国的一方宝地。中国最早一批留学生从这里走向世界，不少中华经典在这里经翻译传到西方，西方近代科学、技术、文化不少经澳门传入中国内地。在不同历史时期，澳门都扮演着重要角色，作出了独特贡献。</w:t>
      </w:r>
    </w:p>
    <w:p w14:paraId="556C935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2827D21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同胞们、朋友们！</w:t>
      </w:r>
    </w:p>
    <w:p w14:paraId="143A0E53">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澳门回归祖国25年来，在中央政府和祖国内地大力支持下，特别行政区政府团结带领社会各界接续奋斗，具有澳门特色的“一国两制”实践取得巨大成功。澳门发生翻天覆地的变化，国际影响力大幅提升。</w:t>
      </w:r>
    </w:p>
    <w:p w14:paraId="4824AEC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一国两制”制度体系不断完善，国家主权、安全、发展利益得到有效维护。澳门特别行政区系统建立维护国家安全的法律制度和执行机制，落实中央全面管治权，依法行使高度自治权，行政、立法、司法机关各司其职、各负其责，行政主导体制运行顺畅，以宪法和基本法为基础的特别行政区宪制秩序更加稳固。全面落实“爱国者治澳”原则，民主政制得到完善，澳门居民享有比历史上任何时候都更为广泛的权利和自由，“一国两制”政治社会基础更加坚实。</w:t>
      </w:r>
    </w:p>
    <w:p w14:paraId="1997928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经济社会发展实现历史性跃升，居民获得感、幸福感、安全感大幅增强。澳门坚持不懈抓经济、搞建设，改善营商环境，推动博彩业依法健康有序发展，促进多元产业发展，经受住了非典疫情、国际金融危机、新冠疫情等严峻考验，保持了长期稳定发展态势。2023年地区生产总值增长至回归前的7倍，人均地区生产总值位居世界前列。主动融入国家发展大局，积极参与高质量共建“一带一路”和粤港澳大湾区建设，扎实推进横琴粤澳深度合作区建设，发展空间大为拓展。坚持以人为本施政理念，就业、住房、教育、医疗、社会保障等各项事业取得长足进步，构建了涵盖生命全周期、覆盖生活各领域的民生保障体系，保持了社会长期和谐稳定。</w:t>
      </w:r>
    </w:p>
    <w:p w14:paraId="63AFC321">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对外合作持续扩大，“一中心、一平台、一基地”作用日益彰显。澳门同120多个国家和地区建立稳定的经贸关系，是190多个国际组织和机构的成员，吸引了各国投资者来投资兴业、参与建设、分享发展成果。澳门作为世界上唯一以中文和葡文为官方语言的地区，在促进中国同葡语国家经贸合作中发挥着重要平台作用。“澳门历史城区”列入《世界遗产名录》，处处是旅游打卡地，备受中外游客青睐。美食之都、文化之都、盛事之都等美誉纷至沓来，格兰披治大赛车、澳门国际音乐节等品牌活动声名远扬，来自世界各地的文化艺术在这里交相辉映，中外文化交流合作基地的优势更加突出，成为不同文明和谐相处、融合发展的典范。</w:t>
      </w:r>
    </w:p>
    <w:p w14:paraId="200F8471">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485DA589">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同胞们、朋友们！</w:t>
      </w:r>
    </w:p>
    <w:p w14:paraId="7F624CB1">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澳门回归祖国以来取得的辉煌成就向世人证明，“一国两制”具有显著制度优势和强大生命力，是保持香港、澳门长期繁荣稳定的好制度，是服务强国建设、民族复兴伟业的好制度，是实现不同社会制度和平共处、合作共赢的好制度，必须长期坚持。“一国两制”蕴含的和平、包容、开放、共享的价值理念，是中国的，也是世界的，值得共同守护。</w:t>
      </w:r>
    </w:p>
    <w:p w14:paraId="2DE700A8">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香港、澳门回归以来的实践经验告诉我们，保持香港、澳门长期繁荣稳定，继续推进“一国两制”实践行稳致远，需要把握好以下4条：一要坚守“一国”之本、善用“两制”之利。始终坚持国家主权、安全、发展利益高于一切，落实中央全面管治权，任何时候都不能动摇。同时，尊重“两制”差异，充分保障特别行政区高度自治权，继续全面准确、坚定不移贯彻“一国两制”、“港人治港”、“澳人治澳”、高度自治的方针，确保不会变、不动摇，确保不走样、不变形。二要维护高水平安全、推动高质量发展。安全是发展的前提，发展是安全的保障，维护安全和推动发展都要坚定不移。要珍惜当前来之不易的安定祥和局面，集中精力拼经济、谋发展、搞建设，不断塑造新动能新优势。三要发挥独特优势、强化内联外通。以更加开放包容的姿态，广泛拓展国际联系，提升全球影响力和吸引力，让“中国香港”、“中国澳门”国际大都市的品牌更加靓丽。深度对接国家发展战略，加快融入国家发展大局，在构建新发展格局中更好扮演桥梁角色。四要弘扬核心价值、促进包容和谐。传承爱国爱港、爱国爱澳核心价值，增进多元文化交流融合，凝聚一切积极力量，画出海内外支持“一国两制”事业的最大同心圆。</w:t>
      </w:r>
    </w:p>
    <w:p w14:paraId="35C4C09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2C4B3893">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同胞们、朋友们！</w:t>
      </w:r>
    </w:p>
    <w:p w14:paraId="492A66E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当前和今后一个时期是以中国式现代化全面推进强国建设、民族复兴伟业的关键时期，“一国两制”实践也进入了新阶段。实现香港、澳门更好发展，为强国建设、民族复兴作出更大贡献，是新时代“一国两制”实践的重要使命。新一届澳门特别行政区政府要团结带领社会各界，抢抓机遇、锐意改革、担当作为，更好发挥“一国两制”制度优势，不断开创“一国两制”事业高质量发展新局面。在这里，我提4点希望。</w:t>
      </w:r>
    </w:p>
    <w:p w14:paraId="6F0E6DA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一，着力推动经济适度多元发展。要结合自身优势和资源禀赋，精准定位、聚焦重点，完善产业发展规划，加大政策支持和资金投入力度，着力培育具有国际竞争力的新产业。推动实现横琴粤澳深度合作区同澳门经济高度协同、规则深度衔接，各类要素跨境流动高效便捷；瞄准重点领域，推动特色产业发展形成规模，打造一批标志性、有带动效应的工程和项目。需要注意的是，中央决定开发横琴，目的就是促进澳门经济适度多元发展、便利澳门居民生活就业。这个定位要把握好，不能发展一些与这个定位不一致的产业项目。要积极主动参与粤港澳大湾区建设，整合优质资源，深化协同发展。要统筹推进教育、科技、人才一体化发展，大力引进和培养各类人才，打造国际高端人才集聚高地。</w:t>
      </w:r>
    </w:p>
    <w:p w14:paraId="60C88FA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二，着力提升特别行政区治理效能。要把依法治理和担当作为结合起来，适应经济社会发展要求，完善各项体制机制和法律法规，深入推进公共行政改革，完善组织架构，革新管治理念，改进管治方式，强化宏观统筹，建设高效、有为的服务型政府，激发社会蕴藏的巨大活力和发展潜力。优化公共政策咨询机制，提升决策科学化、民主化、法治化水平。健全政府和立法会协同立法机制。严格公正执法，完善司法制度，提升司法效率，坚定维护法治。推进公务人员管理制度改革，加强管治队伍建设，完善廉政监督体系。</w:t>
      </w:r>
    </w:p>
    <w:p w14:paraId="56608B08">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三，着力打造更高水平对外开放平台。要立足“一中心、一平台、一基地”定位，健全在国家对外开放中更好发挥作用的机制，主动对接国家重大战略，不断提升国际竞争力。要进一步加大双向开放力度，促进同葡语国家全方位互利合作，积极投身高质量共建“一带一路”，扩大国际“朋友圈”，打造国家高水平对外开放重要的桥头堡。持续优化营商环境，完善民商事等法律制度，培育和激发市场活力，吸引更多国际资源。用好中西荟萃的文化优势，促进国际人文交流，讲好澳门故事、中国故事，打造中西文明交流互鉴的重要窗口。</w:t>
      </w:r>
    </w:p>
    <w:p w14:paraId="08B5648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四，着力维护社会祥和稳定。当前澳门形势总体稳定，但内外环境正在发生深刻变化。要居安思危、未雨绸缪，着力防范各种风险，坚定维护国家安全和澳门稳定。促进政府治理同社会调节、市民参与良性互动，引导和规范社团发展，筑牢基层治理根基。始终坚持以人民为中心，解决好广大居民最关心最迫切最现实的问题，创造更多更好的发展机会，营造更加公平的社会环境，不断实现居民对美好生活的向往。</w:t>
      </w:r>
    </w:p>
    <w:p w14:paraId="7B50FA0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青年是澳门的希望和未来，是建设澳门、建设国家的有生力量。这两天，我接触了不少澳门青年朋友，他们有的成为特别行政区优秀管治人才，有的在创新创业道路上取得骄人业绩，有的在教学科研岗位上一展风采，有的在国际舞台上演绎人生。特别行政区政府和社会各界要更加关爱青年，为他们成长成才、施展抱负创造更好环境和条件。希望广大青年心系澳门、心系国家，志存高远、脚踏实地，当好“一国两制”事业的建设者和接班人，让青春在建设强大祖国和美好澳门的广阔天地中绽放光彩。</w:t>
      </w:r>
    </w:p>
    <w:p w14:paraId="14D33C1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3EBF3AD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同胞们、朋友们！</w:t>
      </w:r>
    </w:p>
    <w:p w14:paraId="414A25F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今年是中华人民共和国成立75周年，中国共产党二十届三中全会对进一步全面深化改革、推进中国式现代化作出系统部署，强国建设已经展开壮美画卷并呈现出无比光明的前景，中华民族正以不可阻挡的步伐迈向伟大复兴。我坚信，只要全面准确、坚定不移贯彻“一国两制”方针，有特别行政区政府和社会各界共同努力，有伟大祖国作坚强后盾，澳门一定能打开发展新天地、不断创造新辉煌，一定能为以中国式现代化全面推进强国建设、民族复兴伟业作出更大贡献！</w:t>
      </w:r>
    </w:p>
    <w:p w14:paraId="40E69617">
      <w:pPr>
        <w:jc w:val="left"/>
        <w:rPr>
          <w:rFonts w:ascii="Times New Roman" w:hAnsi="Times New Roman" w:cs="宋体"/>
          <w:color w:val="000000" w:themeColor="text1"/>
          <w:sz w:val="28"/>
          <w:szCs w:val="28"/>
          <w14:textFill>
            <w14:solidFill>
              <w14:schemeClr w14:val="tx1"/>
            </w14:solidFill>
          </w14:textFill>
        </w:rPr>
      </w:pPr>
      <w:r>
        <w:rPr>
          <w:rFonts w:ascii="Times New Roman" w:hAnsi="Times New Roman" w:cs="宋体"/>
          <w:color w:val="000000" w:themeColor="text1"/>
          <w:sz w:val="28"/>
          <w:szCs w:val="28"/>
          <w14:textFill>
            <w14:solidFill>
              <w14:schemeClr w14:val="tx1"/>
            </w14:solidFill>
          </w14:textFill>
        </w:rPr>
        <w:br w:type="page"/>
      </w:r>
    </w:p>
    <w:p w14:paraId="6C126D05">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《求是》2025年第1期：</w:t>
      </w:r>
    </w:p>
    <w:p w14:paraId="0F2D14B6">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p>
    <w:p w14:paraId="01196C76">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以中国式现代化全面推进强国建设、民族复兴伟业</w:t>
      </w:r>
    </w:p>
    <w:p w14:paraId="23EE425E">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55082D5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65B28C79">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14:paraId="58A76E95">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14:paraId="1D0A1C16">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一、中国式现代化是我们党领导人民长期探索和实践的重大成果</w:t>
      </w:r>
    </w:p>
    <w:p w14:paraId="682B49D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14:paraId="5A464F9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14:paraId="73DAF2B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14:paraId="3CF23EC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14:paraId="796B40E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14:paraId="1E819D11">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总之，中国式现代化是我们党领导全国各族人民在长期探索和实践中历经千辛万苦、付出巨大代价取得的重大成果，我们必须倍加珍惜、始终坚持、不断拓展和深化。</w:t>
      </w:r>
    </w:p>
    <w:p w14:paraId="10A2B1B4">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二、中国式现代化是中国共产党领导的社会主义现代化</w:t>
      </w:r>
    </w:p>
    <w:p w14:paraId="6EEFB51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二十大报告明确指出：“中国式现代化，是中国共产党领导的社会主义现代化”。这是对中国式现代化定性的话，是管总、管根本的。为什么要强调党在中国式现代化建设中的领导地位？这是因为，党的领导直接关系中国式现代化的根本方向、前途命运、最终成败。</w:t>
      </w:r>
    </w:p>
    <w:p w14:paraId="051D2CAF">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14:paraId="142C040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领导确保中国式现代化锚定奋斗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册的辉煌业绩。</w:t>
      </w:r>
    </w:p>
    <w:p w14:paraId="4D52E1A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14:paraId="55D8F54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1673B50C">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三、中国式现代化是强国建设、民族复兴的康庄大道</w:t>
      </w:r>
    </w:p>
    <w:p w14:paraId="0BE29E0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14:paraId="1267497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康庄大道并不等于一马平川。要把中国式现代化5个方面的中国特色变为成功实践，把鲜明特色变成独特优势，需要付出艰巨努力。</w:t>
      </w:r>
    </w:p>
    <w:p w14:paraId="54293413">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一，人口规模巨大的现代化。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14:paraId="45B472D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14:paraId="2C823F4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二，全体人民共同富裕的现代化。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中等收入陷阱”，长期陷于停滞状态，甚至严重倒退，一个重要原因就是没有解决好两极分化、阶层固化等问题。</w:t>
      </w:r>
    </w:p>
    <w:p w14:paraId="49A5407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14:paraId="377A738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三，物质文明和精神文明相协调的现代化。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14:paraId="1D34677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14:paraId="1440A1D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四，人与自然和谐共生的现代化。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14:paraId="645AAB5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坚持可持续发展，坚持节约优先、保护优先、自然恢复为主的方针，坚定不移走生产发展、生活富裕、生态良好的文明发展道路，为实现中华民族永续发展开辟了广阔前景。要牢固树立和践行绿水青山就是金山银山的理念，坚持山水林田湖草沙一体化保护和系统治理，推进生态优先、节约集约、绿色低碳发展，加快发展方式绿色转型，提升生态系统多样性、稳定性、持续性，积极稳妥推进碳达峰碳中和，以高品质的生态环境支撑高质量发展。</w:t>
      </w:r>
    </w:p>
    <w:p w14:paraId="6F31E53F">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五，走和平发展道路的现代化。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14:paraId="5713A67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出更大贡献。</w:t>
      </w:r>
    </w:p>
    <w:p w14:paraId="77F7DA3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14:paraId="431C68C8">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四、中国式现代化创造了人类文明新形态</w:t>
      </w:r>
    </w:p>
    <w:p w14:paraId="0FA86C4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14:paraId="4EC029EF">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14:paraId="69CE638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14:paraId="7ECADD7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现代化为广大发展中国家独立自主迈向现代化树立了典范，必然会为一些发展中国家所借鉴。</w:t>
      </w:r>
    </w:p>
    <w:p w14:paraId="055F3EBF">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五、推进中国式现代化需要处理好若干重大关系</w:t>
      </w:r>
    </w:p>
    <w:p w14:paraId="2A234F4A">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推进中国式现代化是一个系统工程，需要统筹兼顾、系统谋划、整体推进，正确处理好一系列重大关系。这里我重点强调6个方面。</w:t>
      </w:r>
    </w:p>
    <w:p w14:paraId="5F8F13E0">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一是顶层设计与实践探索的关系。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14:paraId="0BB69178">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二是战略与策略的关系。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14:paraId="217A874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三是守正与创新的关系。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14:paraId="029DCDA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四是效率与公平的关系。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14:paraId="1898279C">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五是活力与秩序的关系。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14:paraId="73985744">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六是自立自强与对外开放的关系。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14:paraId="2221BDED">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六、推进中国式现代化必须进行伟大斗争</w:t>
      </w:r>
    </w:p>
    <w:p w14:paraId="2EB2C839">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14:paraId="3655A23D">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p>
    <w:p w14:paraId="0BCB0D03">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14:paraId="2E994E9B">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干。注重在严峻复杂斗争中考察识别干部，为敢于善于斗争、敢于担当作为、敢抓善管不怕得罪人的干部撑腰鼓劲，看准的就要大胆使用。</w:t>
      </w:r>
    </w:p>
    <w:p w14:paraId="5731715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推进中国式现代化是一个长期任务，还有许多东西需要我们深化认识。要进一步加强理论研究和实践探索，使我们的认识、政策、举措更加符合客观规律，从而逐步进入中国式现代化建设的“自由王国”。</w:t>
      </w:r>
    </w:p>
    <w:p w14:paraId="3EB03D76">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268FA2FC">
      <w:pPr>
        <w:shd w:val="clear" w:color="auto" w:fill="FFFFFF"/>
        <w:spacing w:line="480" w:lineRule="exact"/>
        <w:ind w:firstLine="562" w:firstLineChars="200"/>
        <w:rPr>
          <w:rFonts w:hint="eastAsia" w:ascii="Times New Roman" w:hAnsi="Times New Roman" w:cs="宋体"/>
          <w:b/>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※这是习近平总书记2023年2月7日在新进中央委员会的委员、候补委员和省部级主要领导干部学习贯彻习近平新时代中国特色社会主义思想和党的二十大精神研讨班上讲话的主要部分。</w:t>
      </w:r>
    </w:p>
    <w:p w14:paraId="5A115137">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p>
    <w:p w14:paraId="58F0EF49">
      <w:pPr>
        <w:shd w:val="clear" w:color="auto" w:fill="FFFFFF"/>
        <w:spacing w:line="600" w:lineRule="exact"/>
        <w:jc w:val="center"/>
        <w:rPr>
          <w:rFonts w:hint="eastAsia" w:ascii="Times New Roman" w:hAnsi="Times New Roman" w:eastAsia="方正小标宋_GBK" w:cs="宋体"/>
          <w:bCs/>
          <w:color w:val="000000" w:themeColor="text1"/>
          <w:sz w:val="36"/>
          <w:szCs w:val="28"/>
          <w14:textFill>
            <w14:solidFill>
              <w14:schemeClr w14:val="tx1"/>
            </w14:solidFill>
          </w14:textFill>
        </w:rPr>
      </w:pPr>
    </w:p>
    <w:p w14:paraId="4F5EF447">
      <w:pPr>
        <w:shd w:val="clear" w:color="auto" w:fill="FFFFFF"/>
        <w:spacing w:line="600" w:lineRule="exact"/>
        <w:jc w:val="center"/>
        <w:rPr>
          <w:rFonts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第二十八次全国高校党的建设工作会议在京召开</w:t>
      </w:r>
    </w:p>
    <w:p w14:paraId="37FAA1BF">
      <w:pPr>
        <w:shd w:val="clear" w:color="auto" w:fill="FFFFFF"/>
        <w:spacing w:before="156" w:beforeLines="50" w:line="480" w:lineRule="exact"/>
        <w:jc w:val="center"/>
        <w:rPr>
          <w:rFonts w:ascii="楷体" w:hAnsi="楷体" w:eastAsia="楷体" w:cs="宋体"/>
          <w:b/>
          <w:color w:val="000000" w:themeColor="text1"/>
          <w:sz w:val="28"/>
          <w:szCs w:val="28"/>
          <w14:textFill>
            <w14:solidFill>
              <w14:schemeClr w14:val="tx1"/>
            </w14:solidFill>
          </w14:textFill>
        </w:rPr>
      </w:pPr>
      <w:r>
        <w:rPr>
          <w:rFonts w:hint="eastAsia" w:ascii="楷体" w:hAnsi="楷体" w:eastAsia="楷体" w:cs="宋体"/>
          <w:b/>
          <w:color w:val="000000" w:themeColor="text1"/>
          <w:sz w:val="28"/>
          <w:szCs w:val="28"/>
          <w14:textFill>
            <w14:solidFill>
              <w14:schemeClr w14:val="tx1"/>
            </w14:solidFill>
          </w14:textFill>
        </w:rPr>
        <w:t>丁薛祥出席会议并讲话</w:t>
      </w:r>
    </w:p>
    <w:p w14:paraId="35DB42BF">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p>
    <w:p w14:paraId="7446453E">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第二十八次全国高校党的建设工作会议19日至20日在京召开。中共中央政治局常委、国务院副总理丁薛祥出席会议并讲话。</w:t>
      </w:r>
    </w:p>
    <w:p w14:paraId="3A9283B7">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丁薛祥指出，习近平总书记站在党和国家事业发展全局的战略高度，对高校党建工作提出一系列新思想新论断新要求，为推进高校党的建设提供了根本遵循。我们要深入学习领会，深刻领悟“两个确立”的决定性意义，增强“四个意识”、坚定“四个自信”、做到“两个维护”，贯彻落实全国教育大会精神，扎实做好高校党建工作，为推进教育强国建设提供坚强保证。</w:t>
      </w:r>
    </w:p>
    <w:p w14:paraId="0D024BEA">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丁薛祥强调，要深刻认识高校党建工作的新使命新挑战新要求，牢牢把握教育的政治属性、人民属性、战略属性，以高质量党建引领高等教育高质量发展，回答好“强国建设、高校何为”的时代命题。要加强高校党的政治建设，抓好理想信念和党性教育，提升党委领导下的校长负责制运行效能，涵养办学治校良好政治生态，坚定不移从严正风肃纪反腐，确保党的路线方针政策在高校不折不扣得到贯彻。加快形成强大思政引领力，高质量实施新时代立德树人工程，坚持思政课建设与党的创新理论武装同步推进，持续打造实践育人大课堂。推动党建和业务深度融合，发挥党建工作在把准方向、整合资源、支持保障等方面的重要作用，以党建引领高等教育改革，落实学科专业结构优化调整、拔尖创新人才培养、关键核心技术攻关等重点任务。加强意识形态阵地建设和管理，严格落实意识形态工作责任制，维护校园安全稳定。完善党的建设制度机制，强化党的组织和党的工作有效覆盖，提升党员队伍建设质量，把思想工作做到师生心坎上。加强民办高校党的建设工作，选派好党委书记，把党建工作情况作为评审评价的重要指标，把党的领导全面融入学校治理体系。要坚决扛起政治责任，加强统筹指导，加强制度保障，加强考核评价，以钉钉子精神推动党中央决策部署落地见效。</w:t>
      </w:r>
    </w:p>
    <w:p w14:paraId="078CAB06">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李书磊主持会议。石泰峰、李干杰出席会议。</w:t>
      </w:r>
    </w:p>
    <w:p w14:paraId="5543834F">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各省区市和新疆生产建设兵团有关负责同志，中央和国家机关有关部门、军队有关单位负责同志，部分高校党委负责同志参加会议。</w:t>
      </w:r>
    </w:p>
    <w:p w14:paraId="10765674">
      <w:pPr>
        <w:spacing w:line="48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41BBD02E">
      <w:pPr>
        <w:shd w:val="clear" w:color="auto" w:fill="FFFFFF"/>
        <w:spacing w:line="600" w:lineRule="exact"/>
        <w:jc w:val="center"/>
        <w:rPr>
          <w:rFonts w:ascii="Times New Roman" w:hAnsi="Times New Roman" w:eastAsia="方正小标宋_GBK" w:cs="宋体"/>
          <w:bCs/>
          <w:color w:val="000000" w:themeColor="text1"/>
          <w:sz w:val="36"/>
          <w:szCs w:val="28"/>
          <w14:textFill>
            <w14:solidFill>
              <w14:schemeClr w14:val="tx1"/>
            </w14:solidFill>
          </w14:textFill>
        </w:rPr>
      </w:pPr>
      <w:r>
        <w:rPr>
          <w:rFonts w:hint="eastAsia" w:ascii="Times New Roman" w:hAnsi="Times New Roman" w:eastAsia="方正小标宋_GBK" w:cs="宋体"/>
          <w:bCs/>
          <w:color w:val="000000" w:themeColor="text1"/>
          <w:sz w:val="36"/>
          <w:szCs w:val="28"/>
          <w14:textFill>
            <w14:solidFill>
              <w14:schemeClr w14:val="tx1"/>
            </w14:solidFill>
          </w14:textFill>
        </w:rPr>
        <w:t>2025年全国教育工作会议召开</w:t>
      </w:r>
    </w:p>
    <w:p w14:paraId="0B9AC5EB">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p>
    <w:p w14:paraId="33BFC099">
      <w:pPr>
        <w:shd w:val="clear" w:color="auto" w:fill="FFFFFF"/>
        <w:spacing w:line="480" w:lineRule="exact"/>
        <w:ind w:firstLine="560"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1月9日，2025年全国教育工作会议在北京召开。会议以习近平新时代中国特色社会主义思想为指导，全面贯彻落实党的二十大和二十届二中、三中全会精神，深入学习贯彻全国教育大会精神和习近平总书记关于教育的重要论述，总结工作、分析形势，统一思想、凝聚共识，围绕组织实施教育强国建设规划纲要，安排布置年度重点任务，确保教育强国建设高起点布局、高质量推进。中央教育工作领导小组秘书组组长、教育部党组书记、部长怀进鹏出席会议并讲话。</w:t>
      </w:r>
    </w:p>
    <w:p w14:paraId="48DB1CA1">
      <w:pPr>
        <w:shd w:val="clear" w:color="auto" w:fill="FFFFFF"/>
        <w:spacing w:line="480" w:lineRule="exact"/>
        <w:ind w:firstLine="562"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会议指出，</w:t>
      </w:r>
      <w:r>
        <w:rPr>
          <w:rFonts w:hint="eastAsia" w:ascii="Times New Roman" w:hAnsi="Times New Roman" w:cs="宋体"/>
          <w:color w:val="000000" w:themeColor="text1"/>
          <w:sz w:val="28"/>
          <w:szCs w:val="28"/>
          <w14:textFill>
            <w14:solidFill>
              <w14:schemeClr w14:val="tx1"/>
            </w14:solidFill>
          </w14:textFill>
        </w:rPr>
        <w:t>刚刚过去的2024年，是实现“十四五”规划目标任务的关键一年，党的二十届三中全会进一步拉开了全面深化改革的大幕，经济社会发展目标任务顺利完成，中国式现代化迈出新的坚实步伐。这一年在中国教育发展史上具有重要里程碑意义，习近平总书记和党中央清晰擘画了教育强国宏伟蓝图、发出了加快建设教育强国的动员令。总书记在全国教育大会上的重要讲话，深刻把握教育的政治属性、人民属性和战略属性，为教育强国建设指明了前进方向、提供了根本遵循。一年来，教育系统坚持以习近平新时代中国特色社会主义思想为指导，深入学习领会总书记在全国教育大会上的重要讲话精神、习近平同志《论教育》和总书记关于教育的重要论述，围绕谋划实施教育强国建设规划纲要这条主线，推动形成教育强国建设上下联动、同题共答生动局面；坚持不懈用习近平新时代中国特色社会主义思想铸魂育人，塑造立德树人新格局取得积极成效；把全面提高人才自主培养质量、支撑高水平科技自立自强作为主攻方向，教育战略服务能力有效提升；着力解决人民群众急难愁盼问题，一系列教育民生实事惠及千家万户；深入推进教育改革和对外开放，教育事业发展的动力活力进一步激发；持续加强党的建设，教育系统保持总体稳定。一年来，教育系统牢记嘱托、砥砺奋进，教育强国建设踏上新征程，以实际行动深刻领悟“两个确立”的决定性意义、做到“两个维护”，推动教育事业取得新进步，各项工作有了新成效。</w:t>
      </w:r>
    </w:p>
    <w:p w14:paraId="2492C049">
      <w:pPr>
        <w:shd w:val="clear" w:color="auto" w:fill="FFFFFF"/>
        <w:spacing w:line="480" w:lineRule="exact"/>
        <w:ind w:firstLine="562"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会议强调，</w:t>
      </w:r>
      <w:r>
        <w:rPr>
          <w:rFonts w:hint="eastAsia" w:ascii="Times New Roman" w:hAnsi="Times New Roman" w:cs="宋体"/>
          <w:color w:val="000000" w:themeColor="text1"/>
          <w:sz w:val="28"/>
          <w:szCs w:val="28"/>
          <w14:textFill>
            <w14:solidFill>
              <w14:schemeClr w14:val="tx1"/>
            </w14:solidFill>
          </w14:textFill>
        </w:rPr>
        <w:t>党的十八大以来，以习近平同志为核心的党中央立足“两个大局”，着眼强国建设、民族复兴的历史进程，把教育的战略定位提升到前所未有的高度。党的二十大和二十届三中全会作出专章部署，教育作为国家创新体系整体效能提升的基础性、战略性支撑，已成为国家利益和目标的中心。站在新的起点上，教育强国建设进入蓄势突破、全面跃升的关键阶段。要准确把握教育面临环境的深刻变化，增强以教育强国支撑引领中国式现代化的使命感，充分认识国际形势复杂多变的新趋势、我国经济社会发展的新特征、制约教育高质量发展的新问题、教育高水平安全的新挑战，保持定力、积极作为，把习近平总书记关于教育的重要论述有效转化为工作思路和方法举措，统筹好守正与创新，坚定不移走中国特色社会主义教育发展道路；统筹好综合改革与试点推进，不断提高支撑引领中国式现代化能力水平；统筹好重点开局与久久为功，推动教育强国建设积厚成势、行稳致远；统筹好高质量发展与高水平安全，确保教育系统成为安全可靠可信之地。</w:t>
      </w:r>
    </w:p>
    <w:p w14:paraId="3DEE967B">
      <w:pPr>
        <w:shd w:val="clear" w:color="auto" w:fill="FFFFFF"/>
        <w:spacing w:line="480" w:lineRule="exact"/>
        <w:ind w:firstLine="562"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会议指出，</w:t>
      </w:r>
      <w:r>
        <w:rPr>
          <w:rFonts w:hint="eastAsia" w:ascii="Times New Roman" w:hAnsi="Times New Roman" w:cs="宋体"/>
          <w:color w:val="000000" w:themeColor="text1"/>
          <w:sz w:val="28"/>
          <w:szCs w:val="28"/>
          <w14:textFill>
            <w14:solidFill>
              <w14:schemeClr w14:val="tx1"/>
            </w14:solidFill>
          </w14:textFill>
        </w:rPr>
        <w:t>2025年是贯彻全国教育大会精神、落实教育强国建设规划纲要的关键之年，也是“十四五”收官和“十五五”谋划之年，更是面向十年建成教育强国全面布局、高位推进之年。要突出抓好全年工作重点，推动教育强国建设高起点布局、高质量推进。一要加强教育系统党的建设，深化党的创新理论“三进”，落细落实立德树人根本任务。坚持用习近平新时代中国特色社会主义思想铸魂育人，全面提升教育系统党建质量，着力深化党的创新理论研究阐释，加快构建中国哲学社会科学自主知识体系，扎实推进“五育并举”各项行动计划。二要锚定国家重大战略急需，深入推动教育科技人才良性循环。优化高等教育布局，加快建立科技发展、国家战略需求牵引的学科专业设置调整机制，积极探索形成科技创新与产业创新深度融合的制度机制，着力构建现代职业教育体系，助力新质生产力发展。三要坚持以人民为中心发展教育，持续提升教育公共服务质量和水平。健全与人口变化相适应的基础教育资源统筹调配机制，把县中振兴作为深化基础教育扩优提质的关键枢纽点，有序探索中考改革，统筹提升校内教育质量和校外治理水平，保障好特殊群体。四要启动实施教育家精神铸魂强师行动，引领新时代高水平教师队伍建设。加强师德师风建设，健全教师教育培养培训体系，超前谋划教师资源配置。五要健全教育国际战略合作体系，推动各级各类教育找准国际交流合作的方位和职责，提升全球教育治理能力，促进更高水平教育对外开放。六要持续推进国家教育数字化战略，助力教育教学深层次变革。强化制度建设，全面提升数字化领导力，始终坚持“应用为王”，加强前瞻布局，持续扩大数字教育国际影响力。七要深入践行大安全观，持续巩固教育系统安全稳定态势。牢牢掌握党对学校意识形态工作领导权，织密扎牢校园安全“防护网”，完善工作机制。</w:t>
      </w:r>
    </w:p>
    <w:p w14:paraId="4A4138AC">
      <w:pPr>
        <w:shd w:val="clear" w:color="auto" w:fill="FFFFFF"/>
        <w:spacing w:line="480" w:lineRule="exact"/>
        <w:ind w:firstLine="562" w:firstLineChars="200"/>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b/>
          <w:color w:val="000000" w:themeColor="text1"/>
          <w:sz w:val="28"/>
          <w:szCs w:val="28"/>
          <w14:textFill>
            <w14:solidFill>
              <w14:schemeClr w14:val="tx1"/>
            </w14:solidFill>
          </w14:textFill>
        </w:rPr>
        <w:t>会议要求，</w:t>
      </w:r>
      <w:r>
        <w:rPr>
          <w:rFonts w:hint="eastAsia" w:ascii="Times New Roman" w:hAnsi="Times New Roman" w:cs="宋体"/>
          <w:color w:val="000000" w:themeColor="text1"/>
          <w:sz w:val="28"/>
          <w:szCs w:val="28"/>
          <w14:textFill>
            <w14:solidFill>
              <w14:schemeClr w14:val="tx1"/>
            </w14:solidFill>
          </w14:textFill>
        </w:rPr>
        <w:t>要围绕实干为先，做有理想、负责任的行动主义者，把党中央谋定的强国目标、任务落到行动和实效上。要发挥体制机制优势、压实责任抓落实，深化教育综合改革、用好试点抓落实，提升干部素质能力、善作善为抓落实，强化求真务实作风、干字当头抓落实，以钉钉子精神确保各项任务部署落地见效。要建立常态化长效化的党纪学习教育机制，使纪律教育贯穿干部成长全周期、融入组织管理全过程，使纪律成为抓落实的有力保障。</w:t>
      </w:r>
    </w:p>
    <w:p w14:paraId="6BCECFFE">
      <w:pPr>
        <w:shd w:val="clear" w:color="auto" w:fill="FFFFFF"/>
        <w:spacing w:line="480" w:lineRule="exact"/>
        <w:ind w:firstLine="560" w:firstLineChars="200"/>
        <w:rPr>
          <w:rFonts w:hint="eastAsia"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会议以网络视频会议形式召开，教育部党组成员，中央教育工作领导小组秘书组秘书局、教育部机关各司局和直属单位主要负责人，中央纪委国家监委驻教育部纪检监察组负责人，各省、自治区、直辖市和计划单列市、新疆生产建设兵团教育部门主要负责同志，部属各高等学校、部省合建各高等学校主要负责人参加会议。中央教育工作领导小组成员联络员应邀参加会议。参加驻外使领馆教育工作会议人员列席会议。</w:t>
      </w:r>
    </w:p>
    <w:p w14:paraId="07B5A178">
      <w:pPr>
        <w:jc w:val="left"/>
        <w:rPr>
          <w:rFonts w:hint="eastAsia" w:ascii="Times New Roman" w:hAnsi="Times New Roman" w:cs="宋体"/>
          <w:color w:val="000000" w:themeColor="text1"/>
          <w:sz w:val="28"/>
          <w:szCs w:val="28"/>
          <w14:textFill>
            <w14:solidFill>
              <w14:schemeClr w14:val="tx1"/>
            </w14:solidFill>
          </w14:textFill>
        </w:rPr>
      </w:pPr>
    </w:p>
    <w:sectPr>
      <w:footerReference r:id="rId3" w:type="default"/>
      <w:pgSz w:w="11906" w:h="16838"/>
      <w:pgMar w:top="1985"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szCs w:val="24"/>
      </w:rPr>
      <w:id w:val="-1808008928"/>
      <w:docPartObj>
        <w:docPartGallery w:val="AutoText"/>
      </w:docPartObj>
    </w:sdtPr>
    <w:sdtEndPr>
      <w:rPr>
        <w:rFonts w:cs="Times New Roman" w:asciiTheme="minorEastAsia" w:hAnsiTheme="minorEastAsia"/>
        <w:sz w:val="24"/>
        <w:szCs w:val="24"/>
      </w:rPr>
    </w:sdtEndPr>
    <w:sdtContent>
      <w:p w14:paraId="34DA35CE">
        <w:pPr>
          <w:pStyle w:val="4"/>
          <w:jc w:val="center"/>
          <w:rPr>
            <w:rFonts w:cs="Times New Roman"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hint="eastAsia" w:cs="Times New Roman" w:asciiTheme="minorEastAsia" w:hAnsiTheme="minorEastAsia"/>
            <w:sz w:val="24"/>
            <w:szCs w:val="24"/>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D7590"/>
    <w:multiLevelType w:val="singleLevel"/>
    <w:tmpl w:val="7AED759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5A"/>
    <w:rsid w:val="001642F5"/>
    <w:rsid w:val="001D42F9"/>
    <w:rsid w:val="00465D5A"/>
    <w:rsid w:val="004A2D25"/>
    <w:rsid w:val="00681543"/>
    <w:rsid w:val="00AD4D22"/>
    <w:rsid w:val="00D27E10"/>
    <w:rsid w:val="1D33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25"/>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render-detail-time"/>
    <w:basedOn w:val="8"/>
    <w:qFormat/>
    <w:uiPriority w:val="0"/>
  </w:style>
  <w:style w:type="character" w:customStyle="1" w:styleId="13">
    <w:name w:val="render-detail-resource"/>
    <w:basedOn w:val="8"/>
    <w:uiPriority w:val="0"/>
  </w:style>
  <w:style w:type="character" w:customStyle="1" w:styleId="14">
    <w:name w:val="render-detail-voice"/>
    <w:basedOn w:val="8"/>
    <w:uiPriority w:val="0"/>
  </w:style>
  <w:style w:type="paragraph" w:customStyle="1" w:styleId="15">
    <w:name w:val="text_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render-detail-editors-name"/>
    <w:basedOn w:val="8"/>
    <w:qFormat/>
    <w:uiPriority w:val="0"/>
  </w:style>
  <w:style w:type="character" w:customStyle="1" w:styleId="17">
    <w:name w:val="批注框文本 Char"/>
    <w:basedOn w:val="8"/>
    <w:link w:val="3"/>
    <w:semiHidden/>
    <w:uiPriority w:val="99"/>
    <w:rPr>
      <w:sz w:val="18"/>
      <w:szCs w:val="18"/>
    </w:rPr>
  </w:style>
  <w:style w:type="character" w:customStyle="1" w:styleId="18">
    <w:name w:val="标题 1 Char"/>
    <w:basedOn w:val="8"/>
    <w:link w:val="2"/>
    <w:uiPriority w:val="9"/>
    <w:rPr>
      <w:rFonts w:ascii="宋体" w:hAnsi="宋体" w:eastAsia="宋体" w:cs="宋体"/>
      <w:b/>
      <w:bCs/>
      <w:kern w:val="36"/>
      <w:sz w:val="48"/>
      <w:szCs w:val="48"/>
    </w:rPr>
  </w:style>
  <w:style w:type="character" w:customStyle="1" w:styleId="19">
    <w:name w:val="rich_media_meta"/>
    <w:basedOn w:val="8"/>
    <w:uiPriority w:val="0"/>
  </w:style>
  <w:style w:type="paragraph" w:customStyle="1" w:styleId="20">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font_family-kaiti"/>
    <w:basedOn w:val="8"/>
    <w:qFormat/>
    <w:uiPriority w:val="0"/>
  </w:style>
  <w:style w:type="paragraph" w:customStyle="1" w:styleId="22">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text_indent-2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页眉 Char"/>
    <w:basedOn w:val="8"/>
    <w:link w:val="5"/>
    <w:qFormat/>
    <w:uiPriority w:val="99"/>
    <w:rPr>
      <w:sz w:val="18"/>
      <w:szCs w:val="18"/>
    </w:rPr>
  </w:style>
  <w:style w:type="character" w:customStyle="1" w:styleId="25">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27007</Words>
  <Characters>27104</Characters>
  <Lines>193</Lines>
  <Paragraphs>54</Paragraphs>
  <TotalTime>4</TotalTime>
  <ScaleCrop>false</ScaleCrop>
  <LinksUpToDate>false</LinksUpToDate>
  <CharactersWithSpaces>27121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2025-01-15T07:20:00Z</dcterms:created>
  <dc:creator>China</dc:creator>
  <cp:lastModifiedBy>于雯</cp:lastModifiedBy>
  <dcterms:modified xsi:type="dcterms:W3CDTF">2025-01-17T02:55:54Z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eyJoZGlkIjoiYjBjZThhMzg4M2I4M2EyNzkzMWVmZTQ1NGM3NjdjNWYiLCJ1c2VySWQiOiIzMjM5NzE5NTUifQ==</vt:lpwstr>
  </property>
  <property fmtid="{D5CDD505-2E9C-101B-9397-08002B2CF9AE}" pid="3" name="KSOProductBuildVer">
    <vt:lpwstr>2052-12.1.0.19770</vt:lpwstr>
  </property>
  <property fmtid="{D5CDD505-2E9C-101B-9397-08002B2CF9AE}" pid="4" name="ICV">
    <vt:lpwstr>2AAB34019B3C43679EF973811D87FDF3_12</vt:lpwstr>
  </property>
</Properties>
</file>